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4AE86">
      <w:pPr>
        <w:jc w:val="center"/>
        <w:rPr>
          <w:rFonts w:hint="eastAsia" w:ascii="黑体" w:hAnsi="黑体" w:eastAsia="黑体" w:cs="黑体"/>
          <w:b/>
          <w:bCs/>
          <w:sz w:val="32"/>
          <w:szCs w:val="36"/>
          <w:lang w:eastAsia="zh-CN"/>
        </w:rPr>
      </w:pPr>
      <w:r>
        <w:rPr>
          <w:rFonts w:hint="eastAsia" w:ascii="黑体" w:hAnsi="黑体" w:eastAsia="黑体" w:cs="黑体"/>
          <w:b/>
          <w:bCs/>
          <w:sz w:val="32"/>
          <w:szCs w:val="36"/>
          <w:lang w:eastAsia="zh-CN"/>
        </w:rPr>
        <w:t>县农业农村局</w:t>
      </w:r>
      <w:r>
        <w:rPr>
          <w:rFonts w:hint="eastAsia" w:ascii="黑体" w:hAnsi="黑体" w:eastAsia="黑体" w:cs="黑体"/>
          <w:b/>
          <w:bCs/>
          <w:sz w:val="32"/>
          <w:szCs w:val="36"/>
        </w:rPr>
        <w:t>冷库建设及移址</w:t>
      </w:r>
      <w:r>
        <w:rPr>
          <w:rFonts w:hint="eastAsia" w:ascii="黑体" w:hAnsi="黑体" w:eastAsia="黑体" w:cs="黑体"/>
          <w:b/>
          <w:bCs/>
          <w:sz w:val="32"/>
          <w:szCs w:val="36"/>
          <w:lang w:eastAsia="zh-CN"/>
        </w:rPr>
        <w:t>安装</w:t>
      </w:r>
      <w:r>
        <w:rPr>
          <w:rFonts w:hint="eastAsia" w:ascii="黑体" w:hAnsi="黑体" w:eastAsia="黑体" w:cs="黑体"/>
          <w:b/>
          <w:bCs/>
          <w:sz w:val="32"/>
          <w:szCs w:val="36"/>
        </w:rPr>
        <w:t>采购项目</w:t>
      </w:r>
      <w:r>
        <w:rPr>
          <w:rFonts w:hint="eastAsia" w:ascii="黑体" w:hAnsi="黑体" w:eastAsia="黑体" w:cs="黑体"/>
          <w:b/>
          <w:bCs/>
          <w:sz w:val="32"/>
          <w:szCs w:val="36"/>
          <w:lang w:eastAsia="zh-CN"/>
        </w:rPr>
        <w:t>成交公告</w:t>
      </w:r>
    </w:p>
    <w:p w14:paraId="27523E9F">
      <w:pPr>
        <w:jc w:val="left"/>
        <w:rPr>
          <w:rFonts w:hint="eastAsia"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lang w:val="en-US" w:eastAsia="zh-CN"/>
        </w:rPr>
        <w:t>项目名称：县农业农村局冷库建设及移址安装采购项目</w:t>
      </w:r>
    </w:p>
    <w:p w14:paraId="16BB244C">
      <w:pPr>
        <w:jc w:val="left"/>
        <w:rPr>
          <w:rFonts w:hint="eastAsia"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lang w:val="en-US" w:eastAsia="zh-CN"/>
        </w:rPr>
        <w:t>项目编号：202602001</w:t>
      </w:r>
    </w:p>
    <w:p w14:paraId="1B2BD13E">
      <w:pPr>
        <w:numPr>
          <w:ilvl w:val="0"/>
          <w:numId w:val="0"/>
        </w:numPr>
        <w:jc w:val="left"/>
        <w:rPr>
          <w:rFonts w:hint="eastAsia"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lang w:val="en-US" w:eastAsia="zh-CN"/>
        </w:rPr>
        <w:t>评审成交单位：宜昌腾光电器销售有限公司</w:t>
      </w:r>
    </w:p>
    <w:p w14:paraId="5BD0FEBB">
      <w:pPr>
        <w:numPr>
          <w:ilvl w:val="0"/>
          <w:numId w:val="0"/>
        </w:numPr>
        <w:jc w:val="left"/>
        <w:rPr>
          <w:rFonts w:hint="eastAsia"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lang w:val="en-US" w:eastAsia="zh-CN"/>
        </w:rPr>
        <w:t>公司地址：宜昌市伍家岗区中南路42号</w:t>
      </w:r>
    </w:p>
    <w:p w14:paraId="546A70C0">
      <w:pPr>
        <w:numPr>
          <w:numId w:val="0"/>
        </w:numPr>
        <w:jc w:val="left"/>
        <w:rPr>
          <w:rFonts w:hint="eastAsia"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lang w:val="en-US" w:eastAsia="zh-CN"/>
        </w:rPr>
        <w:t>一、采购项目基本情况</w:t>
      </w:r>
    </w:p>
    <w:p w14:paraId="3D853443">
      <w:pPr>
        <w:numPr>
          <w:ilvl w:val="0"/>
          <w:numId w:val="0"/>
        </w:numPr>
        <w:ind w:firstLine="560" w:firstLineChars="200"/>
        <w:jc w:val="left"/>
        <w:rPr>
          <w:rFonts w:hint="eastAsia"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县农业农村局冷库建设及移址安装采购项目于2026年2月26日在五峰土家族自治县人民政府官网发布采购需求，截止3月6日17时30分，共收到4家单位报价文件。分别为：宜昌腾光电器销售有限公司、荆州零度制冷设备工程有限公司、湖北雪之源制冷设备工程有限公司、湖北冰之源制冷设备工程有限公司。3月9日，县农业农村局冷库建设及移址安装采购项目询价小组成员（5人）对投标文件进行了集中评审。</w:t>
      </w:r>
    </w:p>
    <w:p w14:paraId="44F11B3B">
      <w:pPr>
        <w:numPr>
          <w:numId w:val="0"/>
        </w:numPr>
        <w:ind w:leftChars="0"/>
        <w:jc w:val="left"/>
        <w:rPr>
          <w:rFonts w:hint="eastAsia" w:ascii="仿宋_GB2312" w:hAnsi="仿宋_GB2312" w:eastAsia="仿宋_GB2312" w:cs="仿宋_GB2312"/>
          <w:b/>
          <w:bCs/>
          <w:sz w:val="28"/>
          <w:szCs w:val="32"/>
          <w:lang w:val="en-US" w:eastAsia="zh-CN"/>
        </w:rPr>
      </w:pPr>
      <w:bookmarkStart w:id="0" w:name="_GoBack"/>
      <w:bookmarkEnd w:id="0"/>
      <w:r>
        <w:rPr>
          <w:rFonts w:hint="eastAsia" w:ascii="仿宋_GB2312" w:hAnsi="仿宋_GB2312" w:eastAsia="仿宋_GB2312" w:cs="仿宋_GB2312"/>
          <w:b/>
          <w:bCs/>
          <w:sz w:val="28"/>
          <w:szCs w:val="32"/>
          <w:lang w:val="en-US" w:eastAsia="zh-CN"/>
        </w:rPr>
        <w:t>二、各单位报价及评审情况（顺序按报价由低到高）</w:t>
      </w:r>
    </w:p>
    <w:p w14:paraId="230C8085">
      <w:pPr>
        <w:numPr>
          <w:numId w:val="0"/>
        </w:numPr>
        <w:ind w:left="281" w:leftChars="0"/>
        <w:jc w:val="left"/>
        <w:rPr>
          <w:rFonts w:hint="eastAsia"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1.湖北冰之源制冷设备工程有限公司：公司资质符合本次项目要求条件，有类似工程安装经验，安装报价合计40890元。报价文件备注有：1甲方负责水电、主电至我司电控箱上端；2乙方不负责土建部分；3原冷库如机器无法启用、配件损坏、管路增加等，造价另行核算；报价文件中核心设备明确风冷机组为松下4p机组，吊顶风机为DD30。</w:t>
      </w:r>
    </w:p>
    <w:p w14:paraId="10193BDC">
      <w:pPr>
        <w:numPr>
          <w:numId w:val="0"/>
        </w:numPr>
        <w:ind w:left="281" w:leftChars="0"/>
        <w:jc w:val="left"/>
        <w:rPr>
          <w:rFonts w:hint="eastAsia"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2.宜昌腾光电器销售有限公司：公司资质符合本次项目要求条件，有类似工程安装经验，安装报价优惠后计43000元。报价文件中核心设备明确风冷机组为松下6p机组，吊顶风机为DD60。文件中包含旧库安装地面平整，单价2000元。包含总控到配电箱电源线，预估费用1000元。</w:t>
      </w:r>
    </w:p>
    <w:p w14:paraId="4F793B84">
      <w:pPr>
        <w:numPr>
          <w:numId w:val="0"/>
        </w:numPr>
        <w:ind w:left="281" w:leftChars="0"/>
        <w:jc w:val="left"/>
        <w:rPr>
          <w:rFonts w:hint="default"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3.荆州零度制冷设备工程有限公司：公司资质符合本次项目要求条件，安装报价合计44836元。报价文件中核心设备明确风冷机组为BY6W低温风冷机组，吊顶风机为扬子DD60。文件中包含旧库安装地面平整，单价2000元。</w:t>
      </w:r>
    </w:p>
    <w:p w14:paraId="20E01AA8">
      <w:pPr>
        <w:numPr>
          <w:numId w:val="0"/>
        </w:numPr>
        <w:ind w:left="281" w:leftChars="0"/>
        <w:jc w:val="left"/>
        <w:rPr>
          <w:rFonts w:hint="default"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4.湖北雪之源制冷设备工程有限公司：公司资质符合本次项目要求条件，安装报价合计44988元。报价文件中核心设备明确风冷机组为比泽尔风冷机组，吊顶风机为雪峰DD60。文件中包含旧库安装地面平整，单价1900元。</w:t>
      </w:r>
    </w:p>
    <w:p w14:paraId="30B48F3F">
      <w:pPr>
        <w:numPr>
          <w:numId w:val="0"/>
        </w:numPr>
        <w:ind w:leftChars="0"/>
        <w:jc w:val="left"/>
        <w:rPr>
          <w:rFonts w:hint="eastAsia"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lang w:val="en-US" w:eastAsia="zh-CN"/>
        </w:rPr>
        <w:t>三、评审依据及结论</w:t>
      </w:r>
    </w:p>
    <w:p w14:paraId="44E043C4">
      <w:pPr>
        <w:numPr>
          <w:ilvl w:val="0"/>
          <w:numId w:val="0"/>
        </w:numPr>
        <w:ind w:leftChars="0" w:firstLine="560" w:firstLineChars="200"/>
        <w:jc w:val="left"/>
        <w:rPr>
          <w:rFonts w:hint="eastAsia"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根据县农业农村局冷库建设及移址安装采购项目需求公告要求，4家单位均符合冷库建设资质要求。</w:t>
      </w:r>
    </w:p>
    <w:p w14:paraId="782C10BB">
      <w:pPr>
        <w:numPr>
          <w:ilvl w:val="0"/>
          <w:numId w:val="0"/>
        </w:numPr>
        <w:ind w:leftChars="0" w:firstLine="560" w:firstLineChars="200"/>
        <w:jc w:val="left"/>
        <w:rPr>
          <w:rFonts w:hint="eastAsia"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根据公告要求第二条第二款，“此预算为最高限价，包含新建冷库、旧库拆移、设备及辅材购置、运输、安装调试、税费等所有费用。”公告要求第三条第二款第三项“在三板桥村完成基础找平或搭建简易基础，恢复旧冷库安装，并进行调试，确保制冷效果及密封性达标”</w:t>
      </w:r>
    </w:p>
    <w:p w14:paraId="67D1EF57">
      <w:pPr>
        <w:numPr>
          <w:ilvl w:val="0"/>
          <w:numId w:val="0"/>
        </w:numPr>
        <w:jc w:val="left"/>
        <w:rPr>
          <w:rFonts w:hint="eastAsia"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之要求，湖北冰之源制冷设备工程有限公司报价最低，但未包含以下2项建设内容：1、总控到配电箱电源线，预估费用1000元。2、旧库安装地面平整，预估费用2000元。据此评定湖北冰之源制冷设备工程有限公司报价未完全达到我方建设内容的全部要求。如需达到建设内容全部要求，需综合费用约为43890元。以此对比，高于宜昌腾光电器销售有限公司报价43000元。宜昌腾光电器销售有限公司报价包含建设中所有费用。对比核心设备，宜昌腾光电器销售有限公司使用制冷设备为6P制冷压缩机，风机为DD60机型，湖北冰之源制冷设备工程有限公司使用制冷设备为4P制冷压缩机，风机为DD30机型。因此宜昌腾光电器销售有限公司报价产品性价比更高。根据报价文件，其余两家报价均高于宜昌腾光电器销售有限公司报价，因此最终确定宜昌腾光电器销售有限公司为本次项目建设方。</w:t>
      </w:r>
    </w:p>
    <w:p w14:paraId="71CCB82E">
      <w:pPr>
        <w:numPr>
          <w:ilvl w:val="0"/>
          <w:numId w:val="0"/>
        </w:numPr>
        <w:jc w:val="left"/>
        <w:rPr>
          <w:rFonts w:hint="eastAsia" w:ascii="仿宋_GB2312" w:hAnsi="仿宋_GB2312" w:eastAsia="仿宋_GB2312" w:cs="仿宋_GB2312"/>
          <w:b w:val="0"/>
          <w:bCs w:val="0"/>
          <w:sz w:val="28"/>
          <w:szCs w:val="32"/>
          <w:lang w:val="en-US" w:eastAsia="zh-CN"/>
        </w:rPr>
      </w:pPr>
      <w:r>
        <w:rPr>
          <w:rFonts w:hint="eastAsia" w:ascii="仿宋_GB2312" w:hAnsi="仿宋_GB2312" w:eastAsia="仿宋_GB2312" w:cs="仿宋_GB2312"/>
          <w:b/>
          <w:bCs/>
          <w:sz w:val="28"/>
          <w:szCs w:val="32"/>
          <w:lang w:val="en-US" w:eastAsia="zh-CN"/>
        </w:rPr>
        <w:t>四、评审小组成员</w:t>
      </w:r>
      <w:r>
        <w:rPr>
          <w:rFonts w:hint="eastAsia" w:ascii="仿宋_GB2312" w:hAnsi="仿宋_GB2312" w:eastAsia="仿宋_GB2312" w:cs="仿宋_GB2312"/>
          <w:b w:val="0"/>
          <w:bCs w:val="0"/>
          <w:sz w:val="28"/>
          <w:szCs w:val="32"/>
          <w:lang w:val="en-US" w:eastAsia="zh-CN"/>
        </w:rPr>
        <w:t>：王业红、裴锋、王真银、彭健、赵志勇。</w:t>
      </w:r>
    </w:p>
    <w:p w14:paraId="517899E8">
      <w:pPr>
        <w:numPr>
          <w:ilvl w:val="0"/>
          <w:numId w:val="0"/>
        </w:numPr>
        <w:jc w:val="left"/>
        <w:rPr>
          <w:rFonts w:hint="default" w:ascii="仿宋_GB2312" w:hAnsi="仿宋_GB2312" w:eastAsia="仿宋_GB2312" w:cs="仿宋_GB2312"/>
          <w:b w:val="0"/>
          <w:bCs w:val="0"/>
          <w:sz w:val="28"/>
          <w:szCs w:val="32"/>
          <w:lang w:val="en-US" w:eastAsia="zh-CN"/>
        </w:rPr>
      </w:pPr>
      <w:r>
        <w:rPr>
          <w:rFonts w:hint="default" w:ascii="仿宋_GB2312" w:hAnsi="仿宋_GB2312" w:eastAsia="仿宋_GB2312" w:cs="仿宋_GB2312"/>
          <w:b/>
          <w:bCs/>
          <w:sz w:val="28"/>
          <w:szCs w:val="32"/>
          <w:lang w:val="en-US" w:eastAsia="zh-CN"/>
        </w:rPr>
        <w:t>五、公告期限</w:t>
      </w:r>
      <w:r>
        <w:rPr>
          <w:rFonts w:hint="eastAsia" w:ascii="仿宋_GB2312" w:hAnsi="仿宋_GB2312" w:eastAsia="仿宋_GB2312" w:cs="仿宋_GB2312"/>
          <w:b/>
          <w:bCs/>
          <w:sz w:val="28"/>
          <w:szCs w:val="32"/>
          <w:lang w:val="en-US" w:eastAsia="zh-CN"/>
        </w:rPr>
        <w:t>：</w:t>
      </w:r>
      <w:r>
        <w:rPr>
          <w:rFonts w:hint="default" w:ascii="仿宋_GB2312" w:hAnsi="仿宋_GB2312" w:eastAsia="仿宋_GB2312" w:cs="仿宋_GB2312"/>
          <w:b w:val="0"/>
          <w:bCs w:val="0"/>
          <w:sz w:val="28"/>
          <w:szCs w:val="32"/>
          <w:lang w:val="en-US" w:eastAsia="zh-CN"/>
        </w:rPr>
        <w:t>自本公告发布之日起</w:t>
      </w:r>
      <w:r>
        <w:rPr>
          <w:rFonts w:hint="eastAsia" w:ascii="仿宋_GB2312" w:hAnsi="仿宋_GB2312" w:eastAsia="仿宋_GB2312" w:cs="仿宋_GB2312"/>
          <w:b w:val="0"/>
          <w:bCs w:val="0"/>
          <w:sz w:val="28"/>
          <w:szCs w:val="32"/>
          <w:lang w:val="en-US" w:eastAsia="zh-CN"/>
        </w:rPr>
        <w:t>3</w:t>
      </w:r>
      <w:r>
        <w:rPr>
          <w:rFonts w:hint="default" w:ascii="仿宋_GB2312" w:hAnsi="仿宋_GB2312" w:eastAsia="仿宋_GB2312" w:cs="仿宋_GB2312"/>
          <w:b w:val="0"/>
          <w:bCs w:val="0"/>
          <w:sz w:val="28"/>
          <w:szCs w:val="32"/>
          <w:lang w:val="en-US" w:eastAsia="zh-CN"/>
        </w:rPr>
        <w:t>个工作日。</w:t>
      </w:r>
    </w:p>
    <w:p w14:paraId="441FD026">
      <w:pPr>
        <w:numPr>
          <w:ilvl w:val="0"/>
          <w:numId w:val="0"/>
        </w:numPr>
        <w:jc w:val="left"/>
        <w:rPr>
          <w:rFonts w:hint="default" w:ascii="仿宋_GB2312" w:hAnsi="仿宋_GB2312" w:eastAsia="仿宋_GB2312" w:cs="仿宋_GB2312"/>
          <w:b/>
          <w:bCs/>
          <w:sz w:val="28"/>
          <w:szCs w:val="32"/>
          <w:lang w:val="en-US" w:eastAsia="zh-CN"/>
        </w:rPr>
      </w:pPr>
      <w:r>
        <w:rPr>
          <w:rFonts w:hint="default" w:ascii="仿宋_GB2312" w:hAnsi="仿宋_GB2312" w:eastAsia="仿宋_GB2312" w:cs="仿宋_GB2312"/>
          <w:b/>
          <w:bCs/>
          <w:sz w:val="28"/>
          <w:szCs w:val="32"/>
          <w:lang w:val="en-US" w:eastAsia="zh-CN"/>
        </w:rPr>
        <w:t>六、其他补充事宜</w:t>
      </w:r>
    </w:p>
    <w:p w14:paraId="08D20885">
      <w:pPr>
        <w:numPr>
          <w:ilvl w:val="0"/>
          <w:numId w:val="0"/>
        </w:numPr>
        <w:ind w:firstLine="560" w:firstLineChars="200"/>
        <w:jc w:val="left"/>
        <w:rPr>
          <w:rFonts w:hint="default"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1.</w:t>
      </w:r>
      <w:r>
        <w:rPr>
          <w:rFonts w:hint="default" w:ascii="仿宋_GB2312" w:hAnsi="仿宋_GB2312" w:eastAsia="仿宋_GB2312" w:cs="仿宋_GB2312"/>
          <w:b w:val="0"/>
          <w:bCs w:val="0"/>
          <w:sz w:val="28"/>
          <w:szCs w:val="32"/>
          <w:lang w:val="en-US" w:eastAsia="zh-CN"/>
        </w:rPr>
        <w:t>各有关当事人对成交结果有异议的，可在成交公告期限届满之日起</w:t>
      </w:r>
      <w:r>
        <w:rPr>
          <w:rFonts w:hint="eastAsia" w:ascii="仿宋_GB2312" w:hAnsi="仿宋_GB2312" w:eastAsia="仿宋_GB2312" w:cs="仿宋_GB2312"/>
          <w:b w:val="0"/>
          <w:bCs w:val="0"/>
          <w:sz w:val="28"/>
          <w:szCs w:val="32"/>
          <w:lang w:val="en-US" w:eastAsia="zh-CN"/>
        </w:rPr>
        <w:t>3</w:t>
      </w:r>
      <w:r>
        <w:rPr>
          <w:rFonts w:hint="default" w:ascii="仿宋_GB2312" w:hAnsi="仿宋_GB2312" w:eastAsia="仿宋_GB2312" w:cs="仿宋_GB2312"/>
          <w:b w:val="0"/>
          <w:bCs w:val="0"/>
          <w:sz w:val="28"/>
          <w:szCs w:val="32"/>
          <w:lang w:val="en-US" w:eastAsia="zh-CN"/>
        </w:rPr>
        <w:t>个工作日内，向采购人提出质疑。质疑时请提交书面质疑函一份（法人代表签字、加盖单位公章），并附相关证据材料。</w:t>
      </w:r>
    </w:p>
    <w:p w14:paraId="1B9DC32B">
      <w:pPr>
        <w:numPr>
          <w:ilvl w:val="0"/>
          <w:numId w:val="0"/>
        </w:numPr>
        <w:ind w:firstLine="560" w:firstLineChars="200"/>
        <w:jc w:val="left"/>
        <w:rPr>
          <w:rFonts w:hint="default"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2.</w:t>
      </w:r>
      <w:r>
        <w:rPr>
          <w:rFonts w:hint="default" w:ascii="仿宋_GB2312" w:hAnsi="仿宋_GB2312" w:eastAsia="仿宋_GB2312" w:cs="仿宋_GB2312"/>
          <w:b w:val="0"/>
          <w:bCs w:val="0"/>
          <w:sz w:val="28"/>
          <w:szCs w:val="32"/>
          <w:lang w:val="en-US" w:eastAsia="zh-CN"/>
        </w:rPr>
        <w:t>信息发布媒体：本项目成交公告在五峰土家族自治县人民政府网站上发布。</w:t>
      </w:r>
    </w:p>
    <w:p w14:paraId="6D49FD14">
      <w:pPr>
        <w:numPr>
          <w:ilvl w:val="0"/>
          <w:numId w:val="0"/>
        </w:numPr>
        <w:jc w:val="left"/>
        <w:rPr>
          <w:rFonts w:hint="default" w:ascii="仿宋_GB2312" w:hAnsi="仿宋_GB2312" w:eastAsia="仿宋_GB2312" w:cs="仿宋_GB2312"/>
          <w:b/>
          <w:bCs/>
          <w:sz w:val="28"/>
          <w:szCs w:val="32"/>
          <w:lang w:val="en-US" w:eastAsia="zh-CN"/>
        </w:rPr>
      </w:pPr>
      <w:r>
        <w:rPr>
          <w:rFonts w:hint="default" w:ascii="仿宋_GB2312" w:hAnsi="仿宋_GB2312" w:eastAsia="仿宋_GB2312" w:cs="仿宋_GB2312"/>
          <w:b/>
          <w:bCs/>
          <w:sz w:val="28"/>
          <w:szCs w:val="32"/>
          <w:lang w:val="en-US" w:eastAsia="zh-CN"/>
        </w:rPr>
        <w:t>七、凡对本次公告内容提出询问，请按以下方式联系。</w:t>
      </w:r>
    </w:p>
    <w:p w14:paraId="0B90B2BC">
      <w:pPr>
        <w:numPr>
          <w:ilvl w:val="0"/>
          <w:numId w:val="0"/>
        </w:numPr>
        <w:ind w:firstLine="560" w:firstLineChars="200"/>
        <w:jc w:val="left"/>
        <w:rPr>
          <w:rFonts w:hint="default" w:ascii="仿宋_GB2312" w:hAnsi="仿宋_GB2312" w:eastAsia="仿宋_GB2312" w:cs="仿宋_GB2312"/>
          <w:b w:val="0"/>
          <w:bCs w:val="0"/>
          <w:sz w:val="28"/>
          <w:szCs w:val="32"/>
          <w:lang w:val="en-US" w:eastAsia="zh-CN"/>
        </w:rPr>
      </w:pPr>
      <w:r>
        <w:rPr>
          <w:rFonts w:hint="default" w:ascii="仿宋_GB2312" w:hAnsi="仿宋_GB2312" w:eastAsia="仿宋_GB2312" w:cs="仿宋_GB2312"/>
          <w:b w:val="0"/>
          <w:bCs w:val="0"/>
          <w:sz w:val="28"/>
          <w:szCs w:val="32"/>
          <w:lang w:val="en-US" w:eastAsia="zh-CN"/>
        </w:rPr>
        <w:t>1.采购人信息</w:t>
      </w:r>
    </w:p>
    <w:p w14:paraId="520CF090">
      <w:pPr>
        <w:numPr>
          <w:ilvl w:val="0"/>
          <w:numId w:val="0"/>
        </w:numPr>
        <w:jc w:val="left"/>
        <w:rPr>
          <w:rFonts w:hint="default" w:ascii="仿宋_GB2312" w:hAnsi="仿宋_GB2312" w:eastAsia="仿宋_GB2312" w:cs="仿宋_GB2312"/>
          <w:b w:val="0"/>
          <w:bCs w:val="0"/>
          <w:sz w:val="28"/>
          <w:szCs w:val="32"/>
          <w:lang w:val="en-US" w:eastAsia="zh-CN"/>
        </w:rPr>
      </w:pPr>
      <w:r>
        <w:rPr>
          <w:rFonts w:hint="default" w:ascii="仿宋_GB2312" w:hAnsi="仿宋_GB2312" w:eastAsia="仿宋_GB2312" w:cs="仿宋_GB2312"/>
          <w:b w:val="0"/>
          <w:bCs w:val="0"/>
          <w:sz w:val="28"/>
          <w:szCs w:val="32"/>
          <w:lang w:val="en-US" w:eastAsia="zh-CN"/>
        </w:rPr>
        <w:t>　　名 称：五峰土家族自治县农业农村局</w:t>
      </w:r>
    </w:p>
    <w:p w14:paraId="06C5CE4B">
      <w:pPr>
        <w:numPr>
          <w:ilvl w:val="0"/>
          <w:numId w:val="0"/>
        </w:numPr>
        <w:ind w:firstLine="560" w:firstLineChars="200"/>
        <w:jc w:val="left"/>
        <w:rPr>
          <w:rFonts w:hint="default" w:ascii="仿宋_GB2312" w:hAnsi="仿宋_GB2312" w:eastAsia="仿宋_GB2312" w:cs="仿宋_GB2312"/>
          <w:b w:val="0"/>
          <w:bCs w:val="0"/>
          <w:sz w:val="28"/>
          <w:szCs w:val="32"/>
          <w:lang w:val="en-US" w:eastAsia="zh-CN"/>
        </w:rPr>
      </w:pPr>
      <w:r>
        <w:rPr>
          <w:rFonts w:hint="default" w:ascii="仿宋_GB2312" w:hAnsi="仿宋_GB2312" w:eastAsia="仿宋_GB2312" w:cs="仿宋_GB2312"/>
          <w:b w:val="0"/>
          <w:bCs w:val="0"/>
          <w:sz w:val="28"/>
          <w:szCs w:val="32"/>
          <w:lang w:val="en-US" w:eastAsia="zh-CN"/>
        </w:rPr>
        <w:t>地 址：五峰土家族自治县</w:t>
      </w:r>
      <w:r>
        <w:rPr>
          <w:rFonts w:hint="eastAsia" w:ascii="仿宋_GB2312" w:hAnsi="仿宋_GB2312" w:eastAsia="仿宋_GB2312" w:cs="仿宋_GB2312"/>
          <w:b w:val="0"/>
          <w:bCs w:val="0"/>
          <w:sz w:val="28"/>
          <w:szCs w:val="32"/>
          <w:lang w:val="en-US" w:eastAsia="zh-CN"/>
        </w:rPr>
        <w:t>渔洋关镇长乐大道7</w:t>
      </w:r>
      <w:r>
        <w:rPr>
          <w:rFonts w:hint="default" w:ascii="仿宋_GB2312" w:hAnsi="仿宋_GB2312" w:eastAsia="仿宋_GB2312" w:cs="仿宋_GB2312"/>
          <w:b w:val="0"/>
          <w:bCs w:val="0"/>
          <w:sz w:val="28"/>
          <w:szCs w:val="32"/>
          <w:lang w:val="en-US" w:eastAsia="zh-CN"/>
        </w:rPr>
        <w:t>2号</w:t>
      </w:r>
    </w:p>
    <w:p w14:paraId="1CCF22F5">
      <w:pPr>
        <w:numPr>
          <w:ilvl w:val="0"/>
          <w:numId w:val="0"/>
        </w:numPr>
        <w:ind w:firstLine="560" w:firstLineChars="200"/>
        <w:jc w:val="left"/>
        <w:rPr>
          <w:rFonts w:hint="default" w:ascii="仿宋_GB2312" w:hAnsi="仿宋_GB2312" w:eastAsia="仿宋_GB2312" w:cs="仿宋_GB2312"/>
          <w:b w:val="0"/>
          <w:bCs w:val="0"/>
          <w:sz w:val="28"/>
          <w:szCs w:val="32"/>
          <w:lang w:val="en-US" w:eastAsia="zh-CN"/>
        </w:rPr>
      </w:pPr>
      <w:r>
        <w:rPr>
          <w:rFonts w:hint="default" w:ascii="仿宋_GB2312" w:hAnsi="仿宋_GB2312" w:eastAsia="仿宋_GB2312" w:cs="仿宋_GB2312"/>
          <w:b w:val="0"/>
          <w:bCs w:val="0"/>
          <w:sz w:val="28"/>
          <w:szCs w:val="32"/>
          <w:lang w:val="en-US" w:eastAsia="zh-CN"/>
        </w:rPr>
        <w:t>联系方式：0717-5</w:t>
      </w:r>
      <w:r>
        <w:rPr>
          <w:rFonts w:hint="eastAsia" w:ascii="仿宋_GB2312" w:hAnsi="仿宋_GB2312" w:eastAsia="仿宋_GB2312" w:cs="仿宋_GB2312"/>
          <w:b w:val="0"/>
          <w:bCs w:val="0"/>
          <w:sz w:val="28"/>
          <w:szCs w:val="32"/>
          <w:lang w:val="en-US" w:eastAsia="zh-CN"/>
        </w:rPr>
        <w:t>915320</w:t>
      </w:r>
    </w:p>
    <w:p w14:paraId="7F802566">
      <w:pPr>
        <w:numPr>
          <w:ilvl w:val="0"/>
          <w:numId w:val="0"/>
        </w:numPr>
        <w:ind w:firstLine="560" w:firstLineChars="200"/>
        <w:jc w:val="left"/>
        <w:rPr>
          <w:rFonts w:hint="eastAsia" w:ascii="仿宋_GB2312" w:hAnsi="仿宋_GB2312" w:eastAsia="仿宋_GB2312" w:cs="仿宋_GB2312"/>
          <w:b w:val="0"/>
          <w:bCs w:val="0"/>
          <w:sz w:val="28"/>
          <w:szCs w:val="32"/>
          <w:lang w:val="en-US" w:eastAsia="zh-CN"/>
        </w:rPr>
      </w:pPr>
      <w:r>
        <w:rPr>
          <w:rFonts w:hint="eastAsia" w:ascii="仿宋_GB2312" w:hAnsi="仿宋_GB2312" w:eastAsia="仿宋_GB2312" w:cs="仿宋_GB2312"/>
          <w:b w:val="0"/>
          <w:bCs w:val="0"/>
          <w:sz w:val="28"/>
          <w:szCs w:val="32"/>
          <w:lang w:val="en-US" w:eastAsia="zh-CN"/>
        </w:rPr>
        <w:t>2.</w:t>
      </w:r>
      <w:r>
        <w:rPr>
          <w:rFonts w:hint="default" w:ascii="仿宋_GB2312" w:hAnsi="仿宋_GB2312" w:eastAsia="仿宋_GB2312" w:cs="仿宋_GB2312"/>
          <w:b w:val="0"/>
          <w:bCs w:val="0"/>
          <w:sz w:val="28"/>
          <w:szCs w:val="32"/>
          <w:lang w:val="en-US" w:eastAsia="zh-CN"/>
        </w:rPr>
        <w:t>项目联系人：</w:t>
      </w:r>
      <w:r>
        <w:rPr>
          <w:rFonts w:hint="eastAsia" w:ascii="仿宋_GB2312" w:hAnsi="仿宋_GB2312" w:eastAsia="仿宋_GB2312" w:cs="仿宋_GB2312"/>
          <w:b w:val="0"/>
          <w:bCs w:val="0"/>
          <w:sz w:val="28"/>
          <w:szCs w:val="32"/>
          <w:lang w:val="en-US" w:eastAsia="zh-CN"/>
        </w:rPr>
        <w:t xml:space="preserve">王业红       </w:t>
      </w:r>
      <w:r>
        <w:rPr>
          <w:rFonts w:hint="default" w:ascii="仿宋_GB2312" w:hAnsi="仿宋_GB2312" w:eastAsia="仿宋_GB2312" w:cs="仿宋_GB2312"/>
          <w:b w:val="0"/>
          <w:bCs w:val="0"/>
          <w:sz w:val="28"/>
          <w:szCs w:val="32"/>
          <w:lang w:val="en-US" w:eastAsia="zh-CN"/>
        </w:rPr>
        <w:t>电 话：</w:t>
      </w:r>
      <w:r>
        <w:rPr>
          <w:rFonts w:hint="eastAsia" w:ascii="仿宋_GB2312" w:hAnsi="仿宋_GB2312" w:eastAsia="仿宋_GB2312" w:cs="仿宋_GB2312"/>
          <w:b w:val="0"/>
          <w:bCs w:val="0"/>
          <w:sz w:val="28"/>
          <w:szCs w:val="32"/>
          <w:lang w:val="en-US" w:eastAsia="zh-CN"/>
        </w:rPr>
        <w:t>13972566743</w:t>
      </w:r>
    </w:p>
    <w:p w14:paraId="0AC02357">
      <w:pPr>
        <w:numPr>
          <w:ilvl w:val="0"/>
          <w:numId w:val="0"/>
        </w:numPr>
        <w:ind w:firstLine="4200" w:firstLineChars="1500"/>
        <w:jc w:val="left"/>
        <w:rPr>
          <w:rFonts w:hint="default" w:ascii="仿宋_GB2312" w:hAnsi="仿宋_GB2312" w:eastAsia="仿宋_GB2312" w:cs="仿宋_GB2312"/>
          <w:b w:val="0"/>
          <w:bCs w:val="0"/>
          <w:sz w:val="28"/>
          <w:szCs w:val="32"/>
          <w:lang w:val="en-US" w:eastAsia="zh-CN"/>
        </w:rPr>
      </w:pPr>
      <w:r>
        <w:rPr>
          <w:rFonts w:hint="default" w:ascii="仿宋_GB2312" w:hAnsi="仿宋_GB2312" w:eastAsia="仿宋_GB2312" w:cs="仿宋_GB2312"/>
          <w:b w:val="0"/>
          <w:bCs w:val="0"/>
          <w:sz w:val="28"/>
          <w:szCs w:val="32"/>
          <w:lang w:val="en-US" w:eastAsia="zh-CN"/>
        </w:rPr>
        <w:t>五峰土家族自治县农业农村局</w:t>
      </w:r>
    </w:p>
    <w:p w14:paraId="03BB7AF8">
      <w:pPr>
        <w:numPr>
          <w:ilvl w:val="0"/>
          <w:numId w:val="0"/>
        </w:numPr>
        <w:ind w:firstLine="5600" w:firstLineChars="2000"/>
        <w:jc w:val="left"/>
        <w:rPr>
          <w:rFonts w:hint="default" w:ascii="仿宋_GB2312" w:hAnsi="仿宋_GB2312" w:eastAsia="仿宋_GB2312" w:cs="仿宋_GB2312"/>
          <w:b w:val="0"/>
          <w:bCs w:val="0"/>
          <w:sz w:val="28"/>
          <w:szCs w:val="32"/>
          <w:lang w:val="en-US" w:eastAsia="zh-CN"/>
        </w:rPr>
      </w:pPr>
      <w:r>
        <w:rPr>
          <w:rFonts w:hint="default" w:ascii="仿宋_GB2312" w:hAnsi="仿宋_GB2312" w:eastAsia="仿宋_GB2312" w:cs="仿宋_GB2312"/>
          <w:b w:val="0"/>
          <w:bCs w:val="0"/>
          <w:sz w:val="28"/>
          <w:szCs w:val="32"/>
          <w:lang w:val="en-US" w:eastAsia="zh-CN"/>
        </w:rPr>
        <w:t>202</w:t>
      </w:r>
      <w:r>
        <w:rPr>
          <w:rFonts w:hint="eastAsia" w:ascii="仿宋_GB2312" w:hAnsi="仿宋_GB2312" w:eastAsia="仿宋_GB2312" w:cs="仿宋_GB2312"/>
          <w:b w:val="0"/>
          <w:bCs w:val="0"/>
          <w:sz w:val="28"/>
          <w:szCs w:val="32"/>
          <w:lang w:val="en-US" w:eastAsia="zh-CN"/>
        </w:rPr>
        <w:t>6</w:t>
      </w:r>
      <w:r>
        <w:rPr>
          <w:rFonts w:hint="default" w:ascii="仿宋_GB2312" w:hAnsi="仿宋_GB2312" w:eastAsia="仿宋_GB2312" w:cs="仿宋_GB2312"/>
          <w:b w:val="0"/>
          <w:bCs w:val="0"/>
          <w:sz w:val="28"/>
          <w:szCs w:val="32"/>
          <w:lang w:val="en-US" w:eastAsia="zh-CN"/>
        </w:rPr>
        <w:t>年</w:t>
      </w:r>
      <w:r>
        <w:rPr>
          <w:rFonts w:hint="eastAsia" w:ascii="仿宋_GB2312" w:hAnsi="仿宋_GB2312" w:eastAsia="仿宋_GB2312" w:cs="仿宋_GB2312"/>
          <w:b w:val="0"/>
          <w:bCs w:val="0"/>
          <w:sz w:val="28"/>
          <w:szCs w:val="32"/>
          <w:lang w:val="en-US" w:eastAsia="zh-CN"/>
        </w:rPr>
        <w:t>3</w:t>
      </w:r>
      <w:r>
        <w:rPr>
          <w:rFonts w:hint="default" w:ascii="仿宋_GB2312" w:hAnsi="仿宋_GB2312" w:eastAsia="仿宋_GB2312" w:cs="仿宋_GB2312"/>
          <w:b w:val="0"/>
          <w:bCs w:val="0"/>
          <w:sz w:val="28"/>
          <w:szCs w:val="32"/>
          <w:lang w:val="en-US" w:eastAsia="zh-CN"/>
        </w:rPr>
        <w:t>月1</w:t>
      </w:r>
      <w:r>
        <w:rPr>
          <w:rFonts w:hint="eastAsia" w:ascii="仿宋_GB2312" w:hAnsi="仿宋_GB2312" w:eastAsia="仿宋_GB2312" w:cs="仿宋_GB2312"/>
          <w:b w:val="0"/>
          <w:bCs w:val="0"/>
          <w:sz w:val="28"/>
          <w:szCs w:val="32"/>
          <w:lang w:val="en-US" w:eastAsia="zh-CN"/>
        </w:rPr>
        <w:t>0</w:t>
      </w:r>
      <w:r>
        <w:rPr>
          <w:rFonts w:hint="default" w:ascii="仿宋_GB2312" w:hAnsi="仿宋_GB2312" w:eastAsia="仿宋_GB2312" w:cs="仿宋_GB2312"/>
          <w:b w:val="0"/>
          <w:bCs w:val="0"/>
          <w:sz w:val="28"/>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A3987"/>
    <w:rsid w:val="0D3F4391"/>
    <w:rsid w:val="0D806676"/>
    <w:rsid w:val="0E2550F2"/>
    <w:rsid w:val="198A3987"/>
    <w:rsid w:val="1E9E77C7"/>
    <w:rsid w:val="214668C4"/>
    <w:rsid w:val="26F10283"/>
    <w:rsid w:val="3FE03674"/>
    <w:rsid w:val="488F2A93"/>
    <w:rsid w:val="4D227D33"/>
    <w:rsid w:val="4F082F58"/>
    <w:rsid w:val="5B3A763E"/>
    <w:rsid w:val="621E78AA"/>
    <w:rsid w:val="773B320F"/>
    <w:rsid w:val="7C651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1542</Words>
  <Characters>1652</Characters>
  <Lines>0</Lines>
  <Paragraphs>0</Paragraphs>
  <TotalTime>21</TotalTime>
  <ScaleCrop>false</ScaleCrop>
  <LinksUpToDate>false</LinksUpToDate>
  <CharactersWithSpaces>1664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2026-03-09T02:55:00Z</dcterms:created>
  <dc:creator>非衣锋13972014245</dc:creator>
  <cp:lastModifiedBy>麻子</cp:lastModifiedBy>
  <dcterms:modified xsi:type="dcterms:W3CDTF">2026-03-10T00:45:01Z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9D3AA564BDE1489E986F1FF18ED9EFA4_11</vt:lpwstr>
  </property>
  <property fmtid="{D5CDD505-2E9C-101B-9397-08002B2CF9AE}" pid="4" name="KSOTemplateDocerSaveRecord">
    <vt:lpwstr>eyJoZGlkIjoiM2JkMWNkMWMwMDhjMDMyNGU0M2E4OGE5N2RjY2E0NDAiLCJ1c2VySWQiOiI2MDQxODIxNzgifQ==</vt:lpwstr>
  </property>
</Properties>
</file>