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lang w:val="en-US" w:eastAsia="zh-CN"/>
        </w:rPr>
        <w:t>附件1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  <w:lang w:eastAsia="zh-CN"/>
        </w:rPr>
        <w:t>宜昌市政务服务和大数据管理局所属事业单位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</w:rPr>
        <w:t>年引进急需紧缺人才岗位需求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及职数表</w:t>
      </w:r>
    </w:p>
    <w:p>
      <w:pPr>
        <w:spacing w:line="500" w:lineRule="exact"/>
        <w:rPr>
          <w:rFonts w:hint="eastAsia" w:ascii="仿宋" w:hAnsi="仿宋" w:eastAsia="仿宋"/>
          <w:sz w:val="30"/>
          <w:szCs w:val="30"/>
          <w:lang w:val="en-US"/>
        </w:rPr>
      </w:pPr>
    </w:p>
    <w:tbl>
      <w:tblPr>
        <w:tblStyle w:val="4"/>
        <w:tblpPr w:leftFromText="180" w:rightFromText="180" w:vertAnchor="text" w:horzAnchor="page" w:tblpX="1028" w:tblpY="615"/>
        <w:tblOverlap w:val="never"/>
        <w:tblW w:w="10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726"/>
        <w:gridCol w:w="995"/>
        <w:gridCol w:w="705"/>
        <w:gridCol w:w="839"/>
        <w:gridCol w:w="1006"/>
        <w:gridCol w:w="1499"/>
        <w:gridCol w:w="1636"/>
        <w:gridCol w:w="900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74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color w:val="000000"/>
                <w:kern w:val="0"/>
                <w:sz w:val="24"/>
                <w:szCs w:val="24"/>
              </w:rPr>
              <w:t>引才单位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3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color w:val="auto"/>
                <w:kern w:val="0"/>
                <w:sz w:val="24"/>
                <w:szCs w:val="24"/>
                <w:lang w:eastAsia="zh-CN"/>
              </w:rPr>
              <w:t>岗位类别</w:t>
            </w:r>
          </w:p>
        </w:tc>
        <w:tc>
          <w:tcPr>
            <w:tcW w:w="100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color w:val="auto"/>
                <w:kern w:val="0"/>
                <w:sz w:val="24"/>
                <w:szCs w:val="24"/>
              </w:rPr>
              <w:t>需求人数（名）</w:t>
            </w:r>
          </w:p>
        </w:tc>
        <w:tc>
          <w:tcPr>
            <w:tcW w:w="149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color w:val="auto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63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color w:val="auto"/>
                <w:kern w:val="0"/>
                <w:sz w:val="24"/>
                <w:szCs w:val="24"/>
              </w:rPr>
              <w:t>学历及其他要求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color w:val="000000"/>
                <w:kern w:val="0"/>
                <w:sz w:val="24"/>
                <w:szCs w:val="24"/>
              </w:rPr>
              <w:t>引才层次</w:t>
            </w:r>
          </w:p>
        </w:tc>
        <w:tc>
          <w:tcPr>
            <w:tcW w:w="221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用人单位联系方式</w:t>
            </w:r>
            <w:r>
              <w:rPr>
                <w:rFonts w:hint="eastAsia" w:ascii="CESI黑体-GB2312" w:hAnsi="CESI黑体-GB2312" w:eastAsia="CESI黑体-GB2312" w:cs="CESI黑体-GB2312"/>
                <w:bCs/>
                <w:color w:val="000000"/>
                <w:spacing w:val="-10"/>
                <w:kern w:val="0"/>
                <w:sz w:val="24"/>
                <w:szCs w:val="24"/>
              </w:rPr>
              <w:t>及邮箱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98" w:hRule="atLeast"/>
        </w:trPr>
        <w:tc>
          <w:tcPr>
            <w:tcW w:w="374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eastAsia="zh-CN"/>
              </w:rPr>
              <w:t>主管部门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eastAsia="zh-CN"/>
              </w:rPr>
              <w:t>用人单位</w:t>
            </w:r>
          </w:p>
        </w:tc>
        <w:tc>
          <w:tcPr>
            <w:tcW w:w="70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839" w:type="dxa"/>
            <w:vMerge w:val="continue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006" w:type="dxa"/>
            <w:vMerge w:val="continue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49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63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219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573" w:hRule="atLeast"/>
        </w:trPr>
        <w:tc>
          <w:tcPr>
            <w:tcW w:w="37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宜昌市政务服务和大数据管理局</w:t>
            </w:r>
          </w:p>
        </w:tc>
        <w:tc>
          <w:tcPr>
            <w:tcW w:w="99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宜昌市投资项目审批代办服务中心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大数据工程师</w:t>
            </w:r>
          </w:p>
        </w:tc>
        <w:tc>
          <w:tcPr>
            <w:tcW w:w="839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专业技术岗位</w:t>
            </w:r>
          </w:p>
        </w:tc>
        <w:tc>
          <w:tcPr>
            <w:tcW w:w="1006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49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计算机科学与技术，软件工程，应用软件工程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硕士研究生，1986年1月1日及以后出生。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急需紧缺</w:t>
            </w:r>
          </w:p>
        </w:tc>
        <w:tc>
          <w:tcPr>
            <w:tcW w:w="221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0717-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6219300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邮箱：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1152414820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@qq.com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E26C9"/>
    <w:rsid w:val="104E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9D9D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2021-06-29T02:01:00Z</dcterms:created>
  <dc:creator>yt</dc:creator>
  <cp:lastModifiedBy>yt</cp:lastModifiedBy>
  <dcterms:modified xsi:type="dcterms:W3CDTF">2021-06-29T02:02:11Z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